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D5FC" w14:textId="121668D7" w:rsidR="006C37D4" w:rsidRDefault="00FB7824" w:rsidP="00A275B9">
      <w:sdt>
        <w:sdtPr>
          <w:id w:val="-863433202"/>
          <w:docPartObj>
            <w:docPartGallery w:val="Cover Pages"/>
            <w:docPartUnique/>
          </w:docPartObj>
        </w:sdtPr>
        <w:sdtEndPr/>
        <w:sdtContent>
          <w:r w:rsidR="0015629B">
            <w:rPr>
              <w:noProof/>
              <w:lang w:val="en-AU" w:eastAsia="en-AU"/>
            </w:rPr>
            <mc:AlternateContent>
              <mc:Choice Requires="wps">
                <w:drawing>
                  <wp:anchor distT="0" distB="0" distL="114300" distR="114300" simplePos="0" relativeHeight="251664384" behindDoc="0" locked="0" layoutInCell="1" allowOverlap="1" wp14:anchorId="109FC311" wp14:editId="5C0B2363">
                    <wp:simplePos x="0" y="0"/>
                    <wp:positionH relativeFrom="column">
                      <wp:posOffset>546735</wp:posOffset>
                    </wp:positionH>
                    <wp:positionV relativeFrom="paragraph">
                      <wp:posOffset>12758208</wp:posOffset>
                    </wp:positionV>
                    <wp:extent cx="7886700" cy="535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886700" cy="535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6E405" w14:textId="3CF46828" w:rsidR="0015629B" w:rsidRPr="00A275B9" w:rsidRDefault="00605724" w:rsidP="0015629B">
                                <w:pPr>
                                  <w:rPr>
                                    <w:color w:val="FFFFFF" w:themeColor="background1"/>
                                    <w:sz w:val="22"/>
                                    <w:szCs w:val="22"/>
                                    <w:lang w:val="en-AU"/>
                                  </w:rPr>
                                </w:pPr>
                                <w:r>
                                  <w:rPr>
                                    <w:color w:val="FFFFFF" w:themeColor="background1"/>
                                    <w:sz w:val="22"/>
                                    <w:szCs w:val="22"/>
                                    <w:lang w:val="en-AU"/>
                                  </w:rPr>
                                  <w:t>05</w:t>
                                </w:r>
                                <w:r w:rsidR="0015629B" w:rsidRPr="00A275B9">
                                  <w:rPr>
                                    <w:color w:val="FFFFFF" w:themeColor="background1"/>
                                    <w:sz w:val="22"/>
                                    <w:szCs w:val="22"/>
                                    <w:lang w:val="en-AU"/>
                                  </w:rPr>
                                  <w:t xml:space="preserve"> /</w:t>
                                </w:r>
                                <w:proofErr w:type="gramStart"/>
                                <w:r>
                                  <w:rPr>
                                    <w:color w:val="FFFFFF" w:themeColor="background1"/>
                                    <w:sz w:val="22"/>
                                    <w:szCs w:val="22"/>
                                    <w:lang w:val="en-AU"/>
                                  </w:rPr>
                                  <w:t xml:space="preserve">11 </w:t>
                                </w:r>
                                <w:r w:rsidR="0015629B" w:rsidRPr="00A275B9">
                                  <w:rPr>
                                    <w:color w:val="FFFFFF" w:themeColor="background1"/>
                                    <w:sz w:val="22"/>
                                    <w:szCs w:val="22"/>
                                    <w:lang w:val="en-AU"/>
                                  </w:rPr>
                                  <w:t xml:space="preserve"> /</w:t>
                                </w:r>
                                <w:proofErr w:type="gramEnd"/>
                                <w:r>
                                  <w:rPr>
                                    <w:color w:val="FFFFFF" w:themeColor="background1"/>
                                    <w:sz w:val="22"/>
                                    <w:szCs w:val="22"/>
                                    <w:lang w:val="en-AU"/>
                                  </w:rPr>
                                  <w:t xml:space="preserve">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FC311" id="_x0000_t202" coordsize="21600,21600" o:spt="202" path="m,l,21600r21600,l21600,xe">
                    <v:stroke joinstyle="miter"/>
                    <v:path gradientshapeok="t" o:connecttype="rect"/>
                  </v:shapetype>
                  <v:shape id="Text Box 3" o:spid="_x0000_s1026" type="#_x0000_t202" style="position:absolute;margin-left:43.05pt;margin-top:1004.6pt;width:621pt;height:4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" filled="f" stroked="f">
                    <v:textbox>
                      <w:txbxContent>
                        <w:p w14:paraId="1F66E405" w14:textId="3CF46828" w:rsidR="0015629B" w:rsidRPr="00A275B9" w:rsidRDefault="00605724" w:rsidP="0015629B">
                          <w:pPr>
                            <w:rPr>
                              <w:color w:val="FFFFFF" w:themeColor="background1"/>
                              <w:sz w:val="22"/>
                              <w:szCs w:val="22"/>
                              <w:lang w:val="en-AU"/>
                            </w:rPr>
                          </w:pPr>
                          <w:r>
                            <w:rPr>
                              <w:color w:val="FFFFFF" w:themeColor="background1"/>
                              <w:sz w:val="22"/>
                              <w:szCs w:val="22"/>
                              <w:lang w:val="en-AU"/>
                            </w:rPr>
                            <w:t>05</w:t>
                          </w:r>
                          <w:r w:rsidR="0015629B" w:rsidRPr="00A275B9">
                            <w:rPr>
                              <w:color w:val="FFFFFF" w:themeColor="background1"/>
                              <w:sz w:val="22"/>
                              <w:szCs w:val="22"/>
                              <w:lang w:val="en-AU"/>
                            </w:rPr>
                            <w:t xml:space="preserve"> /</w:t>
                          </w:r>
                          <w:proofErr w:type="gramStart"/>
                          <w:r>
                            <w:rPr>
                              <w:color w:val="FFFFFF" w:themeColor="background1"/>
                              <w:sz w:val="22"/>
                              <w:szCs w:val="22"/>
                              <w:lang w:val="en-AU"/>
                            </w:rPr>
                            <w:t xml:space="preserve">11 </w:t>
                          </w:r>
                          <w:r w:rsidR="0015629B" w:rsidRPr="00A275B9">
                            <w:rPr>
                              <w:color w:val="FFFFFF" w:themeColor="background1"/>
                              <w:sz w:val="22"/>
                              <w:szCs w:val="22"/>
                              <w:lang w:val="en-AU"/>
                            </w:rPr>
                            <w:t xml:space="preserve"> /</w:t>
                          </w:r>
                          <w:proofErr w:type="gramEnd"/>
                          <w:r>
                            <w:rPr>
                              <w:color w:val="FFFFFF" w:themeColor="background1"/>
                              <w:sz w:val="22"/>
                              <w:szCs w:val="22"/>
                              <w:lang w:val="en-AU"/>
                            </w:rPr>
                            <w:t xml:space="preserve">2016 </w:t>
                          </w:r>
                        </w:p>
                      </w:txbxContent>
                    </v:textbox>
                    <w10:wrap type="square"/>
                  </v:shape>
                </w:pict>
              </mc:Fallback>
            </mc:AlternateContent>
          </w:r>
          <w:r w:rsidR="0015629B">
            <w:rPr>
              <w:noProof/>
              <w:lang w:val="en-AU" w:eastAsia="en-AU"/>
            </w:rPr>
            <mc:AlternateContent>
              <mc:Choice Requires="wps">
                <w:drawing>
                  <wp:anchor distT="0" distB="0" distL="114300" distR="114300" simplePos="0" relativeHeight="251662336" behindDoc="0" locked="0" layoutInCell="1" allowOverlap="1" wp14:anchorId="3259805B" wp14:editId="2E9DF269">
                    <wp:simplePos x="0" y="0"/>
                    <wp:positionH relativeFrom="column">
                      <wp:posOffset>470535</wp:posOffset>
                    </wp:positionH>
                    <wp:positionV relativeFrom="paragraph">
                      <wp:posOffset>9031605</wp:posOffset>
                    </wp:positionV>
                    <wp:extent cx="8568690" cy="4003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8568690" cy="400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537BDE" w14:textId="3BD503A4" w:rsidR="0015629B" w:rsidRPr="00A275B9" w:rsidRDefault="00AE6BEE" w:rsidP="0015629B">
                                <w:pPr>
                                  <w:spacing w:line="1300" w:lineRule="exact"/>
                                  <w:rPr>
                                    <w:b/>
                                    <w:color w:val="FFFFFF" w:themeColor="background1"/>
                                    <w:sz w:val="150"/>
                                    <w:szCs w:val="150"/>
                                    <w:lang w:val="en-AU"/>
                                  </w:rPr>
                                </w:pPr>
                                <w:r>
                                  <w:rPr>
                                    <w:b/>
                                    <w:color w:val="FFFFFF" w:themeColor="background1"/>
                                    <w:sz w:val="150"/>
                                    <w:szCs w:val="150"/>
                                    <w:lang w:val="en-AU"/>
                                  </w:rPr>
                                  <w:t>SAFE TRANSPORT</w:t>
                                </w:r>
                                <w:r w:rsidR="00130DDB">
                                  <w:rPr>
                                    <w:b/>
                                    <w:color w:val="FFFFFF" w:themeColor="background1"/>
                                    <w:sz w:val="150"/>
                                    <w:szCs w:val="150"/>
                                    <w:lang w:val="en-AU"/>
                                  </w:rPr>
                                  <w:t xml:space="preserve"> POLICY</w:t>
                                </w:r>
                              </w:p>
                              <w:p w14:paraId="6FC3E7DC" w14:textId="77777777" w:rsidR="0015629B" w:rsidRDefault="0015629B" w:rsidP="0015629B">
                                <w:pPr>
                                  <w:rPr>
                                    <w:color w:val="FFFFFF" w:themeColor="background1"/>
                                    <w:sz w:val="40"/>
                                    <w:szCs w:val="40"/>
                                    <w:lang w:val="en-AU"/>
                                  </w:rPr>
                                </w:pPr>
                              </w:p>
                              <w:p w14:paraId="49A2D8A2" w14:textId="58D8B973" w:rsidR="0015629B" w:rsidRDefault="00605724" w:rsidP="0015629B">
                                <w:pPr>
                                  <w:rPr>
                                    <w:color w:val="FFFFFF" w:themeColor="background1"/>
                                    <w:sz w:val="56"/>
                                  </w:rPr>
                                </w:pPr>
                                <w:r>
                                  <w:rPr>
                                    <w:color w:val="FFFFFF" w:themeColor="background1"/>
                                    <w:sz w:val="56"/>
                                  </w:rPr>
                                  <w:t xml:space="preserve">Umina Surf Life Saving Club </w:t>
                                </w:r>
                                <w:proofErr w:type="spellStart"/>
                                <w:r>
                                  <w:rPr>
                                    <w:color w:val="FFFFFF" w:themeColor="background1"/>
                                    <w:sz w:val="56"/>
                                  </w:rPr>
                                  <w:t>Inc</w:t>
                                </w:r>
                                <w:proofErr w:type="spellEnd"/>
                                <w:r>
                                  <w:rPr>
                                    <w:color w:val="FFFFFF" w:themeColor="background1"/>
                                    <w:sz w:val="56"/>
                                  </w:rPr>
                                  <w:t xml:space="preserve"> </w:t>
                                </w:r>
                              </w:p>
                              <w:p w14:paraId="074C9E20" w14:textId="3F773174" w:rsidR="00605724" w:rsidRPr="00130DDB" w:rsidRDefault="00605724" w:rsidP="0015629B">
                                <w:pPr>
                                  <w:rPr>
                                    <w:color w:val="FFFFFF" w:themeColor="background1"/>
                                    <w:sz w:val="40"/>
                                    <w:szCs w:val="40"/>
                                    <w:lang w:val="en-AU"/>
                                  </w:rPr>
                                </w:pPr>
                                <w:r>
                                  <w:rPr>
                                    <w:color w:val="FFFFFF" w:themeColor="background1"/>
                                    <w:sz w:val="56"/>
                                  </w:rPr>
                                  <w:t xml:space="preserve">Policy No </w:t>
                                </w:r>
                                <w:r w:rsidR="00EE2247">
                                  <w:rPr>
                                    <w:color w:val="FFFFFF" w:themeColor="background1"/>
                                    <w:sz w:val="56"/>
                                  </w:rPr>
                                  <w:t>U</w:t>
                                </w:r>
                                <w:bookmarkStart w:id="0" w:name="_GoBack"/>
                                <w:bookmarkEnd w:id="0"/>
                                <w:r>
                                  <w:rPr>
                                    <w:color w:val="FFFFFF" w:themeColor="background1"/>
                                    <w:sz w:val="56"/>
                                  </w:rPr>
                                  <w:t>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9805B" id="_x0000_t202" coordsize="21600,21600" o:spt="202" path="m,l,21600r21600,l21600,xe">
                    <v:stroke joinstyle="miter"/>
                    <v:path gradientshapeok="t" o:connecttype="rect"/>
                  </v:shapetype>
                  <v:shape id="Text Box 4" o:spid="_x0000_s1027" type="#_x0000_t202" style="position:absolute;margin-left:37.05pt;margin-top:711.15pt;width:674.7pt;height:3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" filled="f" stroked="f">
                    <v:textbox>
                      <w:txbxContent>
                        <w:p w14:paraId="7A537BDE" w14:textId="3BD503A4" w:rsidR="0015629B" w:rsidRPr="00A275B9" w:rsidRDefault="00AE6BEE" w:rsidP="0015629B">
                          <w:pPr>
                            <w:spacing w:line="1300" w:lineRule="exact"/>
                            <w:rPr>
                              <w:b/>
                              <w:color w:val="FFFFFF" w:themeColor="background1"/>
                              <w:sz w:val="150"/>
                              <w:szCs w:val="150"/>
                              <w:lang w:val="en-AU"/>
                            </w:rPr>
                          </w:pPr>
                          <w:r>
                            <w:rPr>
                              <w:b/>
                              <w:color w:val="FFFFFF" w:themeColor="background1"/>
                              <w:sz w:val="150"/>
                              <w:szCs w:val="150"/>
                              <w:lang w:val="en-AU"/>
                            </w:rPr>
                            <w:t>SAFE TRANSPORT</w:t>
                          </w:r>
                          <w:r w:rsidR="00130DDB">
                            <w:rPr>
                              <w:b/>
                              <w:color w:val="FFFFFF" w:themeColor="background1"/>
                              <w:sz w:val="150"/>
                              <w:szCs w:val="150"/>
                              <w:lang w:val="en-AU"/>
                            </w:rPr>
                            <w:t xml:space="preserve"> POLICY</w:t>
                          </w:r>
                        </w:p>
                        <w:p w14:paraId="6FC3E7DC" w14:textId="77777777" w:rsidR="0015629B" w:rsidRDefault="0015629B" w:rsidP="0015629B">
                          <w:pPr>
                            <w:rPr>
                              <w:color w:val="FFFFFF" w:themeColor="background1"/>
                              <w:sz w:val="40"/>
                              <w:szCs w:val="40"/>
                              <w:lang w:val="en-AU"/>
                            </w:rPr>
                          </w:pPr>
                        </w:p>
                        <w:p w14:paraId="49A2D8A2" w14:textId="58D8B973" w:rsidR="0015629B" w:rsidRDefault="00605724" w:rsidP="0015629B">
                          <w:pPr>
                            <w:rPr>
                              <w:color w:val="FFFFFF" w:themeColor="background1"/>
                              <w:sz w:val="56"/>
                            </w:rPr>
                          </w:pPr>
                          <w:r>
                            <w:rPr>
                              <w:color w:val="FFFFFF" w:themeColor="background1"/>
                              <w:sz w:val="56"/>
                            </w:rPr>
                            <w:t xml:space="preserve">Umina Surf Life Saving Club </w:t>
                          </w:r>
                          <w:proofErr w:type="spellStart"/>
                          <w:r>
                            <w:rPr>
                              <w:color w:val="FFFFFF" w:themeColor="background1"/>
                              <w:sz w:val="56"/>
                            </w:rPr>
                            <w:t>Inc</w:t>
                          </w:r>
                          <w:proofErr w:type="spellEnd"/>
                          <w:r>
                            <w:rPr>
                              <w:color w:val="FFFFFF" w:themeColor="background1"/>
                              <w:sz w:val="56"/>
                            </w:rPr>
                            <w:t xml:space="preserve"> </w:t>
                          </w:r>
                        </w:p>
                        <w:p w14:paraId="074C9E20" w14:textId="3F773174" w:rsidR="00605724" w:rsidRPr="00130DDB" w:rsidRDefault="00605724" w:rsidP="0015629B">
                          <w:pPr>
                            <w:rPr>
                              <w:color w:val="FFFFFF" w:themeColor="background1"/>
                              <w:sz w:val="40"/>
                              <w:szCs w:val="40"/>
                              <w:lang w:val="en-AU"/>
                            </w:rPr>
                          </w:pPr>
                          <w:r>
                            <w:rPr>
                              <w:color w:val="FFFFFF" w:themeColor="background1"/>
                              <w:sz w:val="56"/>
                            </w:rPr>
                            <w:t xml:space="preserve">Policy No </w:t>
                          </w:r>
                          <w:r w:rsidR="00EE2247">
                            <w:rPr>
                              <w:color w:val="FFFFFF" w:themeColor="background1"/>
                              <w:sz w:val="56"/>
                            </w:rPr>
                            <w:t>U</w:t>
                          </w:r>
                          <w:bookmarkStart w:id="1" w:name="_GoBack"/>
                          <w:bookmarkEnd w:id="1"/>
                          <w:r>
                            <w:rPr>
                              <w:color w:val="FFFFFF" w:themeColor="background1"/>
                              <w:sz w:val="56"/>
                            </w:rPr>
                            <w:t>5.03</w:t>
                          </w:r>
                        </w:p>
                      </w:txbxContent>
                    </v:textbox>
                    <w10:wrap type="square"/>
                  </v:shape>
                </w:pict>
              </mc:Fallback>
            </mc:AlternateContent>
          </w:r>
        </w:sdtContent>
      </w:sdt>
      <w:r w:rsidR="0015629B">
        <w:br w:type="page"/>
      </w:r>
    </w:p>
    <w:p w14:paraId="7B9F2DD5" w14:textId="77777777" w:rsidR="006C37D4" w:rsidRDefault="006C37D4" w:rsidP="00A275B9"/>
    <w:p w14:paraId="24AE3EBD" w14:textId="77777777" w:rsidR="006C37D4" w:rsidRDefault="006C37D4" w:rsidP="00A275B9"/>
    <w:p w14:paraId="43560F9B" w14:textId="77777777" w:rsidR="0045076E" w:rsidRDefault="0045076E" w:rsidP="0045076E">
      <w:pPr>
        <w:spacing w:line="1160" w:lineRule="exact"/>
        <w:outlineLvl w:val="0"/>
      </w:pPr>
    </w:p>
    <w:p w14:paraId="3AAB8D13" w14:textId="0100870C" w:rsidR="006C37D4" w:rsidRDefault="00AE6BEE" w:rsidP="00D03CC6">
      <w:pPr>
        <w:spacing w:line="1000" w:lineRule="exact"/>
        <w:rPr>
          <w:b/>
          <w:color w:val="21A1B6"/>
          <w:sz w:val="120"/>
          <w:szCs w:val="120"/>
        </w:rPr>
      </w:pPr>
      <w:r>
        <w:rPr>
          <w:b/>
          <w:color w:val="21A1B6"/>
          <w:sz w:val="120"/>
          <w:szCs w:val="120"/>
        </w:rPr>
        <w:t>SAFE TRANSPORT</w:t>
      </w:r>
      <w:r w:rsidR="00130DDB">
        <w:rPr>
          <w:b/>
          <w:color w:val="21A1B6"/>
          <w:sz w:val="120"/>
          <w:szCs w:val="120"/>
        </w:rPr>
        <w:t xml:space="preserve"> POLICY</w:t>
      </w:r>
    </w:p>
    <w:p w14:paraId="723F791B" w14:textId="081604B0" w:rsidR="00130DDB" w:rsidRPr="0045076E" w:rsidRDefault="00130DDB" w:rsidP="00D03CC6">
      <w:pPr>
        <w:spacing w:line="1000" w:lineRule="exact"/>
        <w:rPr>
          <w:b/>
          <w:color w:val="21A1B6"/>
          <w:sz w:val="120"/>
          <w:szCs w:val="120"/>
        </w:rPr>
      </w:pPr>
      <w:r>
        <w:rPr>
          <w:b/>
          <w:color w:val="21A1B6"/>
          <w:sz w:val="120"/>
          <w:szCs w:val="120"/>
        </w:rPr>
        <w:t>[Club Name]</w:t>
      </w:r>
    </w:p>
    <w:p w14:paraId="1062C1D7" w14:textId="5223E5BD" w:rsidR="006C37D4" w:rsidRDefault="00D03CC6" w:rsidP="00A275B9">
      <w:r w:rsidRPr="0045076E">
        <w:rPr>
          <w:noProof/>
          <w:sz w:val="120"/>
          <w:szCs w:val="120"/>
          <w:lang w:val="en-AU" w:eastAsia="en-AU"/>
        </w:rPr>
        <mc:AlternateContent>
          <mc:Choice Requires="wps">
            <w:drawing>
              <wp:anchor distT="0" distB="0" distL="114300" distR="114300" simplePos="0" relativeHeight="251665408" behindDoc="0" locked="0" layoutInCell="1" allowOverlap="1" wp14:anchorId="491634BA" wp14:editId="70E7F1A2">
                <wp:simplePos x="0" y="0"/>
                <wp:positionH relativeFrom="column">
                  <wp:posOffset>9525</wp:posOffset>
                </wp:positionH>
                <wp:positionV relativeFrom="paragraph">
                  <wp:posOffset>253365</wp:posOffset>
                </wp:positionV>
                <wp:extent cx="8763000" cy="114300"/>
                <wp:effectExtent l="0" t="0" r="25400" b="38100"/>
                <wp:wrapThrough wrapText="bothSides">
                  <wp:wrapPolygon edited="0">
                    <wp:start x="0" y="0"/>
                    <wp:lineTo x="0" y="24000"/>
                    <wp:lineTo x="21600" y="240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763000" cy="1143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73BF752" id="Rectangle 2" o:spid="_x0000_s1026" style="position:absolute;margin-left:.75pt;margin-top:19.95pt;width:690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" fillcolor="#1f3763 [1608]" strokecolor="#1f4d78 [1604]" strokeweight="1pt">
                <w10:wrap type="through"/>
              </v:rect>
            </w:pict>
          </mc:Fallback>
        </mc:AlternateContent>
      </w:r>
    </w:p>
    <w:p w14:paraId="37B30A15" w14:textId="75F3054C" w:rsidR="006C37D4" w:rsidRDefault="006C37D4" w:rsidP="00A275B9"/>
    <w:p w14:paraId="307B3B71" w14:textId="5991D3DF" w:rsidR="0045076E" w:rsidRPr="0045076E" w:rsidRDefault="00130DDB" w:rsidP="0045076E">
      <w:pPr>
        <w:spacing w:before="480" w:after="240"/>
        <w:ind w:left="1134"/>
        <w:outlineLvl w:val="0"/>
        <w:rPr>
          <w:rFonts w:ascii="Calibri" w:hAnsi="Calibri"/>
          <w:b/>
          <w:color w:val="21A1B6"/>
          <w:sz w:val="48"/>
          <w:szCs w:val="48"/>
        </w:rPr>
      </w:pPr>
      <w:r>
        <w:rPr>
          <w:rFonts w:ascii="Calibri" w:hAnsi="Calibri"/>
          <w:b/>
          <w:color w:val="21A1B6"/>
          <w:sz w:val="48"/>
          <w:szCs w:val="48"/>
        </w:rPr>
        <w:t>RATIONALE</w:t>
      </w:r>
    </w:p>
    <w:p w14:paraId="7191D260" w14:textId="13AFDA3D" w:rsidR="009D57C7" w:rsidRPr="009D57C7" w:rsidRDefault="00605724" w:rsidP="009D57C7">
      <w:pPr>
        <w:spacing w:line="276" w:lineRule="auto"/>
        <w:ind w:left="1077"/>
        <w:rPr>
          <w:rFonts w:cs="Calibri"/>
        </w:rPr>
      </w:pPr>
      <w:r w:rsidRPr="00605724">
        <w:rPr>
          <w:rFonts w:cs="Calibri"/>
          <w:b/>
        </w:rPr>
        <w:t xml:space="preserve">Umina Surf Life Saving </w:t>
      </w:r>
      <w:proofErr w:type="spellStart"/>
      <w:proofErr w:type="gramStart"/>
      <w:r w:rsidRPr="00605724">
        <w:rPr>
          <w:rFonts w:cs="Calibri"/>
          <w:b/>
        </w:rPr>
        <w:t>Inc</w:t>
      </w:r>
      <w:proofErr w:type="spellEnd"/>
      <w:r w:rsidRPr="00605724">
        <w:rPr>
          <w:rFonts w:cs="Calibri"/>
          <w:b/>
        </w:rPr>
        <w:t xml:space="preserve"> </w:t>
      </w:r>
      <w:r w:rsidR="009D57C7" w:rsidRPr="00605724">
        <w:t xml:space="preserve"> </w:t>
      </w:r>
      <w:proofErr w:type="spellStart"/>
      <w:r w:rsidR="009D57C7" w:rsidRPr="009D57C7">
        <w:rPr>
          <w:rFonts w:cs="Calibri"/>
        </w:rPr>
        <w:t>recognises</w:t>
      </w:r>
      <w:proofErr w:type="spellEnd"/>
      <w:proofErr w:type="gramEnd"/>
      <w:r w:rsidR="009D57C7" w:rsidRPr="009D57C7">
        <w:rPr>
          <w:rFonts w:cs="Calibri"/>
        </w:rPr>
        <w:t xml:space="preserve"> that:</w:t>
      </w:r>
    </w:p>
    <w:p w14:paraId="024096FA"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It has a duty of care to all members and visitors involved in club-related activities </w:t>
      </w:r>
    </w:p>
    <w:p w14:paraId="02ECB018"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Mixing drugs (including prescription medication) with other drugs or alcohol can seriously affect the ability to drive safely </w:t>
      </w:r>
    </w:p>
    <w:p w14:paraId="4D2C2FD5"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Driving under the influence of alcohol and drugs is illegal and hazardous to individuals and the wider community</w:t>
      </w:r>
    </w:p>
    <w:p w14:paraId="3333E82D"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Drink driving is one of the main causes of road deaths in Australia</w:t>
      </w:r>
    </w:p>
    <w:p w14:paraId="695EC476"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one hour for each standard drink of alcohol consumed to be broken down by the liver</w:t>
      </w:r>
    </w:p>
    <w:p w14:paraId="73A3D2F5"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considerable time until a person can legally and safely drive home if they have consumed over the recommended levels of alcohol.</w:t>
      </w:r>
    </w:p>
    <w:p w14:paraId="6EE0F703" w14:textId="77777777" w:rsidR="009D57C7" w:rsidRPr="009D57C7" w:rsidRDefault="009D57C7" w:rsidP="009D57C7">
      <w:pPr>
        <w:spacing w:line="276" w:lineRule="auto"/>
        <w:ind w:left="1077"/>
        <w:rPr>
          <w:rFonts w:cs="Calibri"/>
          <w:color w:val="333333"/>
        </w:rPr>
      </w:pPr>
    </w:p>
    <w:p w14:paraId="47713197" w14:textId="77777777" w:rsidR="009D57C7" w:rsidRPr="009D57C7" w:rsidRDefault="009D57C7" w:rsidP="009D57C7">
      <w:pPr>
        <w:spacing w:line="276" w:lineRule="auto"/>
        <w:ind w:left="1077"/>
        <w:rPr>
          <w:rFonts w:cs="Calibri"/>
        </w:rPr>
      </w:pPr>
      <w:r w:rsidRPr="009D57C7">
        <w:rPr>
          <w:rFonts w:cs="Calibri"/>
        </w:rPr>
        <w:t>Accordingly, the following safe transport policy shall apply for all functions undertaken by the club that involve the serving and/or consumption of alcohol.</w:t>
      </w:r>
    </w:p>
    <w:p w14:paraId="56A6B142" w14:textId="28F3C069" w:rsidR="0045076E" w:rsidRPr="0045076E" w:rsidRDefault="00A63582" w:rsidP="0045076E">
      <w:pPr>
        <w:spacing w:before="480" w:after="240"/>
        <w:ind w:left="1134"/>
        <w:outlineLvl w:val="0"/>
        <w:rPr>
          <w:rFonts w:ascii="Calibri" w:hAnsi="Calibri"/>
          <w:b/>
          <w:color w:val="21A1B6"/>
          <w:sz w:val="48"/>
          <w:szCs w:val="48"/>
        </w:rPr>
      </w:pPr>
      <w:r>
        <w:rPr>
          <w:rFonts w:ascii="Calibri" w:hAnsi="Calibri"/>
          <w:b/>
          <w:color w:val="21A1B6"/>
          <w:sz w:val="48"/>
          <w:szCs w:val="48"/>
        </w:rPr>
        <w:t>GENERAL</w:t>
      </w:r>
    </w:p>
    <w:p w14:paraId="19541B90"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Where possible, the club will display standard drink posters / cards to help patrons recognise what standard drinks are and the implications on drink driving.</w:t>
      </w:r>
    </w:p>
    <w:p w14:paraId="4AB2312A"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Taxi vouchers (where available) and non-alcoholic drinks will be considered as part of raffle prizes and awards.</w:t>
      </w:r>
    </w:p>
    <w:p w14:paraId="3114E788"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Telephone calls will be made free of charge to arrange a taxi (where available) or to call a sober person to provide transport from the club. </w:t>
      </w:r>
    </w:p>
    <w:p w14:paraId="0A032CFE"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Contact telephone numbers for taxi services (where available) will be clearly displayed in the club.</w:t>
      </w:r>
    </w:p>
    <w:p w14:paraId="79C0D751" w14:textId="2EFDE5CB" w:rsidR="000F4DE2" w:rsidRPr="0045076E" w:rsidRDefault="00A63582" w:rsidP="000F4DE2">
      <w:pPr>
        <w:spacing w:before="480" w:after="240"/>
        <w:ind w:left="1134"/>
        <w:outlineLvl w:val="0"/>
        <w:rPr>
          <w:rFonts w:ascii="Calibri" w:hAnsi="Calibri"/>
          <w:b/>
          <w:color w:val="21A1B6"/>
          <w:sz w:val="48"/>
          <w:szCs w:val="48"/>
        </w:rPr>
      </w:pPr>
      <w:r>
        <w:rPr>
          <w:rFonts w:ascii="Calibri" w:hAnsi="Calibri"/>
          <w:b/>
          <w:color w:val="21A1B6"/>
          <w:sz w:val="48"/>
          <w:szCs w:val="48"/>
        </w:rPr>
        <w:t>BAR STAFF/SERVERS OF ALCOHOL</w:t>
      </w:r>
    </w:p>
    <w:p w14:paraId="66984C39" w14:textId="77777777" w:rsidR="009D57C7" w:rsidRPr="009D57C7" w:rsidRDefault="009D57C7" w:rsidP="009D57C7">
      <w:pPr>
        <w:spacing w:before="60" w:line="276" w:lineRule="auto"/>
        <w:ind w:left="357" w:firstLine="720"/>
      </w:pPr>
      <w:r w:rsidRPr="009D57C7">
        <w:t>Bar staff/servers of alcohol shall:</w:t>
      </w:r>
    </w:p>
    <w:p w14:paraId="7BB1123A"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Encourage members and visitors to make alternate safe transport arrangements if they are considered to be intoxicated or at risk of exceeding .05 blood alcohol concentration (e.g. free call to a taxi/friend/family)</w:t>
      </w:r>
    </w:p>
    <w:p w14:paraId="53152E02"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Promote low alcohol and non-alcoholic drinks to consumers</w:t>
      </w:r>
    </w:p>
    <w:p w14:paraId="0CC91288" w14:textId="0ADBC74B" w:rsidR="00A63582"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Be provided non-alcoholic drinks and bar food free of charge.</w:t>
      </w:r>
    </w:p>
    <w:p w14:paraId="01421C8B" w14:textId="0A86FF47" w:rsidR="004C5035" w:rsidRPr="0045076E" w:rsidRDefault="00CF3053" w:rsidP="004C5035">
      <w:pPr>
        <w:spacing w:before="480" w:after="240"/>
        <w:ind w:left="1134"/>
        <w:outlineLvl w:val="0"/>
        <w:rPr>
          <w:rFonts w:ascii="Calibri" w:hAnsi="Calibri"/>
          <w:b/>
          <w:color w:val="21A1B6"/>
          <w:sz w:val="48"/>
          <w:szCs w:val="48"/>
        </w:rPr>
      </w:pPr>
      <w:r>
        <w:rPr>
          <w:rFonts w:ascii="Calibri" w:hAnsi="Calibri"/>
          <w:b/>
          <w:color w:val="21A1B6"/>
          <w:sz w:val="48"/>
          <w:szCs w:val="48"/>
        </w:rPr>
        <w:t>CLUB FUNCTIONS</w:t>
      </w:r>
    </w:p>
    <w:p w14:paraId="0F8981A6"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club will provide transport to and from functions where available and possible (e.g. using club bus or contacting local bus services such as council, school or tourist buses).</w:t>
      </w:r>
    </w:p>
    <w:p w14:paraId="293F7C2C" w14:textId="77777777" w:rsidR="00CF3053" w:rsidRPr="009D57C7" w:rsidRDefault="00CF3053" w:rsidP="009D57C7">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or transport provided will be an alcohol-free zone (</w:t>
      </w:r>
      <w:proofErr w:type="spellStart"/>
      <w:r w:rsidRPr="009D57C7">
        <w:rPr>
          <w:rFonts w:asciiTheme="minorHAnsi" w:hAnsiTheme="minorHAnsi"/>
          <w:sz w:val="24"/>
          <w:szCs w:val="24"/>
        </w:rPr>
        <w:t>ie</w:t>
      </w:r>
      <w:proofErr w:type="spellEnd"/>
      <w:r w:rsidRPr="009D57C7">
        <w:rPr>
          <w:rFonts w:asciiTheme="minorHAnsi" w:hAnsiTheme="minorHAnsi"/>
          <w:sz w:val="24"/>
          <w:szCs w:val="24"/>
        </w:rPr>
        <w:t>. no loading up the bus with alcohol or consuming alcohol on the bus).</w:t>
      </w:r>
    </w:p>
    <w:p w14:paraId="038B66AD" w14:textId="77777777" w:rsidR="00CF3053" w:rsidRPr="009D57C7" w:rsidRDefault="00CF3053" w:rsidP="009D57C7">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is not to be used to transport members between licensed venues (i.e. not to be used for a pub crawl).</w:t>
      </w:r>
    </w:p>
    <w:p w14:paraId="15EEA14A" w14:textId="77777777" w:rsidR="00CF3053" w:rsidRPr="009D57C7" w:rsidRDefault="00CF3053" w:rsidP="009D57C7">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lastRenderedPageBreak/>
        <w:t>People who have consumed alcohol are to make alternative safe transport arrangements to get from the bus drop-off to home.</w:t>
      </w:r>
    </w:p>
    <w:p w14:paraId="7EAE4E53"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committee will pre-order taxis (where available) to arrive at the venue at the conclusion of the function.</w:t>
      </w:r>
    </w:p>
    <w:p w14:paraId="7FFFBA10"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In specific cases, where a designated driver nominated by the club has accepted the responsibility to drive others home safely, the club will provide non-alcoholic drinks and/or bar food free of charge (or passengers will be encouraged to pay for these for their driver).</w:t>
      </w:r>
    </w:p>
    <w:p w14:paraId="1091F805"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For selected functions, the club will provide designated sleeping areas on site (where safe, possible and legal to do so) for members to use at the conclusion of the night. Members will need to bring a swag/sleeping bag.</w:t>
      </w:r>
    </w:p>
    <w:p w14:paraId="4AE48333"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For selected functions held at a hotel or similar, the club will arrange for reduced-rate rooms for members to encourage them stay over rather than drive while potentially intoxicated.</w:t>
      </w:r>
    </w:p>
    <w:p w14:paraId="3B8A1BE3"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Taxi companies (where available) will be provided with club function details for potential business on the night.</w:t>
      </w:r>
    </w:p>
    <w:p w14:paraId="3C5C9D92"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Taxi company phone number(s) (where available) will be printed on the function invitation / flyers. </w:t>
      </w:r>
    </w:p>
    <w:p w14:paraId="4815B62B" w14:textId="77777777" w:rsidR="00CF3053" w:rsidRPr="009D57C7" w:rsidRDefault="00CF3053"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MC for the function/committee will advise attendees that the club is a Good Sport accredited club, communicate the safe transport options and regularly remind attendees to drink and behave responsibly.</w:t>
      </w:r>
    </w:p>
    <w:p w14:paraId="0BE48EFB" w14:textId="1EBB004A" w:rsidR="004C5035" w:rsidRPr="0045076E" w:rsidRDefault="00CF3053" w:rsidP="004C5035">
      <w:pPr>
        <w:spacing w:before="480" w:after="240"/>
        <w:ind w:left="1134"/>
        <w:outlineLvl w:val="0"/>
        <w:rPr>
          <w:rFonts w:ascii="Calibri" w:hAnsi="Calibri"/>
          <w:b/>
          <w:color w:val="21A1B6"/>
          <w:sz w:val="48"/>
          <w:szCs w:val="48"/>
        </w:rPr>
      </w:pPr>
      <w:r>
        <w:rPr>
          <w:rFonts w:ascii="Calibri" w:hAnsi="Calibri"/>
          <w:b/>
          <w:color w:val="21A1B6"/>
          <w:sz w:val="48"/>
          <w:szCs w:val="48"/>
        </w:rPr>
        <w:t>COMMITTEE MEMBERS, MEMBERS, PLAYERS AND OFFICIALS</w:t>
      </w:r>
    </w:p>
    <w:p w14:paraId="5004BED6" w14:textId="77777777" w:rsidR="009D57C7" w:rsidRPr="009D57C7" w:rsidRDefault="009D57C7" w:rsidP="009D57C7">
      <w:pPr>
        <w:spacing w:before="60" w:line="276" w:lineRule="auto"/>
        <w:ind w:left="357" w:firstLine="720"/>
      </w:pPr>
      <w:r w:rsidRPr="009D57C7">
        <w:t>Those attending club activities where they are planning on drinking alcohol are encouraged to:</w:t>
      </w:r>
    </w:p>
    <w:p w14:paraId="6119EDE8"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Make alternative transport arrangements to get to and from the activity safely.</w:t>
      </w:r>
    </w:p>
    <w:p w14:paraId="3AC8D923"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Plan ahead and arrange overnight accommodation. </w:t>
      </w:r>
    </w:p>
    <w:p w14:paraId="463EF738"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Share a taxi (where available) with friends.</w:t>
      </w:r>
    </w:p>
    <w:p w14:paraId="789F0192" w14:textId="77777777" w:rsidR="009D57C7" w:rsidRP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Catch public transport (where available).</w:t>
      </w:r>
    </w:p>
    <w:p w14:paraId="67F9651A" w14:textId="4EDF2800" w:rsidR="009D57C7" w:rsidRDefault="009D57C7" w:rsidP="009D57C7">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Ride with a driver who hasn’t been drinking alcohol or taking drugs</w:t>
      </w:r>
    </w:p>
    <w:p w14:paraId="620E5852" w14:textId="77777777" w:rsidR="009D57C7" w:rsidRPr="009D57C7" w:rsidRDefault="009D57C7" w:rsidP="009D57C7">
      <w:pPr>
        <w:pStyle w:val="ListParagraph"/>
        <w:spacing w:before="60" w:after="0" w:line="276" w:lineRule="auto"/>
        <w:ind w:left="1434"/>
        <w:contextualSpacing w:val="0"/>
        <w:rPr>
          <w:rFonts w:asciiTheme="minorHAnsi" w:hAnsiTheme="minorHAnsi"/>
          <w:sz w:val="24"/>
          <w:szCs w:val="24"/>
        </w:rPr>
      </w:pPr>
    </w:p>
    <w:p w14:paraId="12B201C2" w14:textId="136DD7F4" w:rsidR="00A5451A" w:rsidRDefault="00A5451A" w:rsidP="00A5451A">
      <w:pPr>
        <w:pStyle w:val="ListParagraph"/>
        <w:spacing w:before="480" w:after="240"/>
        <w:ind w:left="1134"/>
        <w:outlineLvl w:val="0"/>
        <w:rPr>
          <w:rFonts w:ascii="Calibri" w:hAnsi="Calibri"/>
          <w:b/>
          <w:color w:val="21A1B6"/>
          <w:sz w:val="48"/>
          <w:szCs w:val="48"/>
        </w:rPr>
      </w:pPr>
      <w:r>
        <w:rPr>
          <w:rFonts w:ascii="Calibri" w:hAnsi="Calibri"/>
          <w:b/>
          <w:color w:val="21A1B6"/>
          <w:sz w:val="48"/>
          <w:szCs w:val="48"/>
        </w:rPr>
        <w:t>POLICY REVIEW</w:t>
      </w:r>
    </w:p>
    <w:p w14:paraId="4E4DB6AB" w14:textId="77777777" w:rsidR="00F912D0" w:rsidRDefault="00F912D0" w:rsidP="00F912D0">
      <w:pPr>
        <w:ind w:left="1134"/>
      </w:pPr>
      <w:r>
        <w:t xml:space="preserve">This policy will be reviewed annually by the club committee to ensure it remains relevant to club operations, and reflects community expectations and legislation. Updates of this policy will be promoted as outlined above. </w:t>
      </w:r>
    </w:p>
    <w:p w14:paraId="10D76229" w14:textId="69A70EAF" w:rsidR="00A5451A" w:rsidRDefault="00A5451A" w:rsidP="00A5451A">
      <w:pPr>
        <w:pStyle w:val="ListParagraph"/>
        <w:spacing w:before="480" w:after="240"/>
        <w:ind w:left="1134"/>
        <w:outlineLvl w:val="0"/>
        <w:rPr>
          <w:rFonts w:ascii="Calibri" w:hAnsi="Calibri"/>
          <w:b/>
          <w:color w:val="21A1B6"/>
          <w:sz w:val="48"/>
          <w:szCs w:val="48"/>
        </w:rPr>
      </w:pPr>
      <w:r>
        <w:rPr>
          <w:rFonts w:ascii="Calibri" w:hAnsi="Calibri"/>
          <w:b/>
          <w:color w:val="21A1B6"/>
          <w:sz w:val="48"/>
          <w:szCs w:val="48"/>
        </w:rPr>
        <w:t>SIGNATURE:</w:t>
      </w:r>
    </w:p>
    <w:tbl>
      <w:tblPr>
        <w:tblW w:w="9855" w:type="dxa"/>
        <w:tblInd w:w="1134" w:type="dxa"/>
        <w:tblLayout w:type="fixed"/>
        <w:tblLook w:val="04A0" w:firstRow="1" w:lastRow="0" w:firstColumn="1" w:lastColumn="0" w:noHBand="0" w:noVBand="1"/>
      </w:tblPr>
      <w:tblGrid>
        <w:gridCol w:w="1102"/>
        <w:gridCol w:w="3826"/>
        <w:gridCol w:w="1135"/>
        <w:gridCol w:w="3792"/>
      </w:tblGrid>
      <w:tr w:rsidR="00A5451A" w14:paraId="7150B014" w14:textId="77777777" w:rsidTr="00A5451A">
        <w:tc>
          <w:tcPr>
            <w:tcW w:w="1102" w:type="dxa"/>
            <w:hideMark/>
          </w:tcPr>
          <w:p w14:paraId="68D86670" w14:textId="77777777" w:rsidR="00A5451A" w:rsidRDefault="00A5451A" w:rsidP="00223DDD">
            <w:pPr>
              <w:spacing w:line="276" w:lineRule="auto"/>
            </w:pPr>
            <w:r>
              <w:t xml:space="preserve">Signed: </w:t>
            </w:r>
          </w:p>
        </w:tc>
        <w:tc>
          <w:tcPr>
            <w:tcW w:w="3826" w:type="dxa"/>
            <w:hideMark/>
          </w:tcPr>
          <w:p w14:paraId="50DED7A3" w14:textId="7A4E1BD3" w:rsidR="00A5451A" w:rsidRDefault="00605724" w:rsidP="00223DDD">
            <w:pPr>
              <w:spacing w:line="276" w:lineRule="auto"/>
            </w:pPr>
            <w:r>
              <w:rPr>
                <w:color w:val="808080" w:themeColor="background1" w:themeShade="80"/>
              </w:rPr>
              <w:t xml:space="preserve">Paul Sharpe </w:t>
            </w:r>
          </w:p>
        </w:tc>
        <w:tc>
          <w:tcPr>
            <w:tcW w:w="1135" w:type="dxa"/>
            <w:hideMark/>
          </w:tcPr>
          <w:p w14:paraId="10037936" w14:textId="77777777" w:rsidR="00A5451A" w:rsidRDefault="00A5451A" w:rsidP="00223DDD">
            <w:pPr>
              <w:spacing w:line="276" w:lineRule="auto"/>
            </w:pPr>
            <w:r>
              <w:t xml:space="preserve">Signed: </w:t>
            </w:r>
          </w:p>
        </w:tc>
        <w:tc>
          <w:tcPr>
            <w:tcW w:w="3792" w:type="dxa"/>
            <w:hideMark/>
          </w:tcPr>
          <w:p w14:paraId="704DBCCB" w14:textId="66903969" w:rsidR="00A5451A" w:rsidRDefault="00605724" w:rsidP="00223DDD">
            <w:pPr>
              <w:spacing w:line="276" w:lineRule="auto"/>
            </w:pPr>
            <w:r>
              <w:rPr>
                <w:color w:val="808080" w:themeColor="background1" w:themeShade="80"/>
              </w:rPr>
              <w:t xml:space="preserve">Wendy Cook </w:t>
            </w:r>
          </w:p>
        </w:tc>
      </w:tr>
      <w:tr w:rsidR="00A5451A" w14:paraId="24F342BC" w14:textId="77777777" w:rsidTr="00A5451A">
        <w:tc>
          <w:tcPr>
            <w:tcW w:w="1102" w:type="dxa"/>
          </w:tcPr>
          <w:p w14:paraId="3F7FE4AE" w14:textId="77777777" w:rsidR="00A5451A" w:rsidRDefault="00A5451A" w:rsidP="00223DDD">
            <w:pPr>
              <w:spacing w:line="276" w:lineRule="auto"/>
            </w:pPr>
          </w:p>
        </w:tc>
        <w:tc>
          <w:tcPr>
            <w:tcW w:w="3826" w:type="dxa"/>
            <w:hideMark/>
          </w:tcPr>
          <w:p w14:paraId="2874B2F7" w14:textId="77777777" w:rsidR="00A5451A" w:rsidRDefault="00A5451A" w:rsidP="00223DDD">
            <w:pPr>
              <w:spacing w:before="60" w:line="276" w:lineRule="auto"/>
            </w:pPr>
            <w:r>
              <w:t>Club President</w:t>
            </w:r>
          </w:p>
        </w:tc>
        <w:tc>
          <w:tcPr>
            <w:tcW w:w="1135" w:type="dxa"/>
          </w:tcPr>
          <w:p w14:paraId="200279B6" w14:textId="77777777" w:rsidR="00A5451A" w:rsidRDefault="00A5451A" w:rsidP="00223DDD">
            <w:pPr>
              <w:spacing w:before="60" w:line="276" w:lineRule="auto"/>
            </w:pPr>
          </w:p>
        </w:tc>
        <w:tc>
          <w:tcPr>
            <w:tcW w:w="3792" w:type="dxa"/>
            <w:hideMark/>
          </w:tcPr>
          <w:p w14:paraId="1A03F5A4" w14:textId="540AF3F8" w:rsidR="00A5451A" w:rsidRDefault="00605724" w:rsidP="00223DDD">
            <w:pPr>
              <w:spacing w:before="60" w:line="276" w:lineRule="auto"/>
            </w:pPr>
            <w:r>
              <w:t>Treasurer</w:t>
            </w:r>
          </w:p>
        </w:tc>
      </w:tr>
      <w:tr w:rsidR="00A5451A" w14:paraId="2EA7639C" w14:textId="77777777" w:rsidTr="00A5451A">
        <w:tc>
          <w:tcPr>
            <w:tcW w:w="1102" w:type="dxa"/>
            <w:hideMark/>
          </w:tcPr>
          <w:p w14:paraId="2353FBF1" w14:textId="77777777" w:rsidR="00A5451A" w:rsidRDefault="00A5451A" w:rsidP="00223DDD">
            <w:pPr>
              <w:spacing w:line="276" w:lineRule="auto"/>
            </w:pPr>
            <w:r>
              <w:t xml:space="preserve">Date: </w:t>
            </w:r>
          </w:p>
        </w:tc>
        <w:tc>
          <w:tcPr>
            <w:tcW w:w="3826" w:type="dxa"/>
            <w:hideMark/>
          </w:tcPr>
          <w:p w14:paraId="67F517A0" w14:textId="481B2101" w:rsidR="00A5451A" w:rsidRDefault="00605724" w:rsidP="00223DDD">
            <w:pPr>
              <w:spacing w:line="276" w:lineRule="auto"/>
            </w:pPr>
            <w:r>
              <w:rPr>
                <w:color w:val="808080" w:themeColor="background1" w:themeShade="80"/>
              </w:rPr>
              <w:t xml:space="preserve">05/11/2016 </w:t>
            </w:r>
          </w:p>
        </w:tc>
        <w:tc>
          <w:tcPr>
            <w:tcW w:w="1135" w:type="dxa"/>
            <w:hideMark/>
          </w:tcPr>
          <w:p w14:paraId="4098557A" w14:textId="77777777" w:rsidR="00A5451A" w:rsidRDefault="00A5451A" w:rsidP="00223DDD">
            <w:pPr>
              <w:spacing w:line="276" w:lineRule="auto"/>
            </w:pPr>
            <w:r>
              <w:t xml:space="preserve">Date: </w:t>
            </w:r>
          </w:p>
        </w:tc>
        <w:tc>
          <w:tcPr>
            <w:tcW w:w="3792" w:type="dxa"/>
            <w:hideMark/>
          </w:tcPr>
          <w:p w14:paraId="2F1408EE" w14:textId="1D49E6BE" w:rsidR="00A5451A" w:rsidRDefault="00605724" w:rsidP="00223DDD">
            <w:pPr>
              <w:spacing w:line="276" w:lineRule="auto"/>
            </w:pPr>
            <w:r>
              <w:rPr>
                <w:color w:val="808080" w:themeColor="background1" w:themeShade="80"/>
              </w:rPr>
              <w:t>05/11/2016</w:t>
            </w:r>
          </w:p>
        </w:tc>
      </w:tr>
    </w:tbl>
    <w:p w14:paraId="66A526A5" w14:textId="77777777" w:rsidR="00A5451A" w:rsidRDefault="00A5451A" w:rsidP="00A5451A">
      <w:pPr>
        <w:spacing w:line="276" w:lineRule="auto"/>
        <w:ind w:left="1134"/>
      </w:pPr>
    </w:p>
    <w:p w14:paraId="68C87303" w14:textId="101E0372" w:rsidR="00A5451A" w:rsidRPr="002C5841" w:rsidRDefault="00A5451A" w:rsidP="00A5451A">
      <w:pPr>
        <w:spacing w:line="276" w:lineRule="auto"/>
        <w:ind w:left="1134"/>
      </w:pPr>
      <w:r>
        <w:t xml:space="preserve">Next policy review date is </w:t>
      </w:r>
      <w:r w:rsidR="00605724" w:rsidRPr="0088200B">
        <w:rPr>
          <w:b/>
        </w:rPr>
        <w:t xml:space="preserve">October 2017   </w:t>
      </w:r>
    </w:p>
    <w:p w14:paraId="21D419CA" w14:textId="77777777" w:rsidR="008F4F41" w:rsidRDefault="008F4F41" w:rsidP="008F4F41"/>
    <w:p w14:paraId="60EE162D" w14:textId="77777777" w:rsidR="008F4F41" w:rsidRDefault="008F4F41" w:rsidP="008F4F41">
      <w:r w:rsidRPr="0045076E">
        <w:rPr>
          <w:noProof/>
          <w:sz w:val="120"/>
          <w:szCs w:val="120"/>
          <w:lang w:val="en-AU" w:eastAsia="en-AU"/>
        </w:rPr>
        <mc:AlternateContent>
          <mc:Choice Requires="wps">
            <w:drawing>
              <wp:anchor distT="0" distB="0" distL="114300" distR="114300" simplePos="0" relativeHeight="251669504" behindDoc="0" locked="0" layoutInCell="1" allowOverlap="1" wp14:anchorId="798A2EEA" wp14:editId="4536BF6B">
                <wp:simplePos x="0" y="0"/>
                <wp:positionH relativeFrom="column">
                  <wp:posOffset>19050</wp:posOffset>
                </wp:positionH>
                <wp:positionV relativeFrom="paragraph">
                  <wp:posOffset>206375</wp:posOffset>
                </wp:positionV>
                <wp:extent cx="8763000" cy="114300"/>
                <wp:effectExtent l="0" t="0" r="25400" b="38100"/>
                <wp:wrapThrough wrapText="bothSides">
                  <wp:wrapPolygon edited="0">
                    <wp:start x="0" y="0"/>
                    <wp:lineTo x="0" y="24000"/>
                    <wp:lineTo x="21600" y="240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763000" cy="1143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EE57" id="Rectangle 5" o:spid="_x0000_s1026" style="position:absolute;margin-left:1.5pt;margin-top:16.25pt;width:690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" fillcolor="#1f3763 [1608]" strokecolor="#1f4d78 [1604]" strokeweight="1pt">
                <w10:wrap type="through"/>
              </v:rect>
            </w:pict>
          </mc:Fallback>
        </mc:AlternateContent>
      </w:r>
    </w:p>
    <w:p w14:paraId="28D5943E" w14:textId="77777777" w:rsidR="008F4F41" w:rsidRDefault="008F4F41" w:rsidP="008F4F41"/>
    <w:p w14:paraId="6FA073DF" w14:textId="77777777" w:rsidR="008F4F41" w:rsidRPr="006C37D4" w:rsidRDefault="008F4F41" w:rsidP="008F4F41">
      <w:pPr>
        <w:spacing w:line="276" w:lineRule="auto"/>
      </w:pPr>
    </w:p>
    <w:p w14:paraId="25389DDD" w14:textId="77777777" w:rsidR="0045076E" w:rsidRPr="006C37D4" w:rsidRDefault="0045076E" w:rsidP="0045076E">
      <w:pPr>
        <w:spacing w:line="276" w:lineRule="auto"/>
      </w:pPr>
    </w:p>
    <w:sectPr w:rsidR="0045076E" w:rsidRPr="006C37D4" w:rsidSect="00D97975">
      <w:headerReference w:type="default" r:id="rId8"/>
      <w:headerReference w:type="first" r:id="rId9"/>
      <w:pgSz w:w="16840" w:h="23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2A37" w14:textId="77777777" w:rsidR="00FB7824" w:rsidRDefault="00FB7824" w:rsidP="00A275B9">
      <w:r>
        <w:separator/>
      </w:r>
    </w:p>
  </w:endnote>
  <w:endnote w:type="continuationSeparator" w:id="0">
    <w:p w14:paraId="1EB9A94F" w14:textId="77777777" w:rsidR="00FB7824" w:rsidRDefault="00FB7824"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F66A" w14:textId="77777777" w:rsidR="00FB7824" w:rsidRDefault="00FB7824" w:rsidP="00A275B9">
      <w:r>
        <w:separator/>
      </w:r>
    </w:p>
  </w:footnote>
  <w:footnote w:type="continuationSeparator" w:id="0">
    <w:p w14:paraId="245703C3" w14:textId="77777777" w:rsidR="00FB7824" w:rsidRDefault="00FB7824" w:rsidP="00A2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2CE6" w14:textId="750D9FCA"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70CF7445">
          <wp:simplePos x="0" y="0"/>
          <wp:positionH relativeFrom="column">
            <wp:posOffset>-897467</wp:posOffset>
          </wp:positionH>
          <wp:positionV relativeFrom="paragraph">
            <wp:posOffset>-449580</wp:posOffset>
          </wp:positionV>
          <wp:extent cx="10664402" cy="1508524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a:extLst>
                      <a:ext uri="{28A0092B-C50C-407E-A947-70E740481C1C}">
                        <a14:useLocalDpi xmlns:a14="http://schemas.microsoft.com/office/drawing/2010/main" val="0"/>
                      </a:ext>
                    </a:extLst>
                  </a:blip>
                  <a:stretch>
                    <a:fillRect/>
                  </a:stretch>
                </pic:blipFill>
                <pic:spPr>
                  <a:xfrm>
                    <a:off x="0" y="0"/>
                    <a:ext cx="10670557" cy="150939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52DD" w14:textId="77777777"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3EBDB1E8">
          <wp:simplePos x="0" y="0"/>
          <wp:positionH relativeFrom="column">
            <wp:posOffset>-1038860</wp:posOffset>
          </wp:positionH>
          <wp:positionV relativeFrom="paragraph">
            <wp:posOffset>-449580</wp:posOffset>
          </wp:positionV>
          <wp:extent cx="10749068" cy="15205003"/>
          <wp:effectExtent l="0" t="0" r="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10749068" cy="152050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159D5"/>
    <w:multiLevelType w:val="hybridMultilevel"/>
    <w:tmpl w:val="2F3A0F98"/>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A0B2A"/>
    <w:multiLevelType w:val="hybridMultilevel"/>
    <w:tmpl w:val="D7F694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91D148F"/>
    <w:multiLevelType w:val="hybridMultilevel"/>
    <w:tmpl w:val="AE0E00C6"/>
    <w:lvl w:ilvl="0" w:tplc="1F4030FA">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674187"/>
    <w:multiLevelType w:val="hybridMultilevel"/>
    <w:tmpl w:val="2E5CFF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8F259A1"/>
    <w:multiLevelType w:val="hybridMultilevel"/>
    <w:tmpl w:val="5886735A"/>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C53D5D"/>
    <w:multiLevelType w:val="hybridMultilevel"/>
    <w:tmpl w:val="9670D06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429E628C"/>
    <w:multiLevelType w:val="hybridMultilevel"/>
    <w:tmpl w:val="A12C8134"/>
    <w:lvl w:ilvl="0" w:tplc="1F4030FA">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AB467AD"/>
    <w:multiLevelType w:val="hybridMultilevel"/>
    <w:tmpl w:val="6DA2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EC1C77"/>
    <w:multiLevelType w:val="hybridMultilevel"/>
    <w:tmpl w:val="6F78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CA45E3"/>
    <w:multiLevelType w:val="hybridMultilevel"/>
    <w:tmpl w:val="D21C168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77000E34"/>
    <w:multiLevelType w:val="hybridMultilevel"/>
    <w:tmpl w:val="35AC7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E8051BA"/>
    <w:multiLevelType w:val="hybridMultilevel"/>
    <w:tmpl w:val="2FAC3E2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10"/>
  </w:num>
  <w:num w:numId="6">
    <w:abstractNumId w:val="12"/>
  </w:num>
  <w:num w:numId="7">
    <w:abstractNumId w:val="2"/>
  </w:num>
  <w:num w:numId="8">
    <w:abstractNumId w:val="0"/>
  </w:num>
  <w:num w:numId="9">
    <w:abstractNumId w:val="6"/>
  </w:num>
  <w:num w:numId="10">
    <w:abstractNumId w:val="9"/>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B9"/>
    <w:rsid w:val="00015763"/>
    <w:rsid w:val="000C409D"/>
    <w:rsid w:val="000E765C"/>
    <w:rsid w:val="000F4DE2"/>
    <w:rsid w:val="001034DB"/>
    <w:rsid w:val="00130DDB"/>
    <w:rsid w:val="001400C5"/>
    <w:rsid w:val="0015629B"/>
    <w:rsid w:val="00156940"/>
    <w:rsid w:val="00227896"/>
    <w:rsid w:val="002B78DA"/>
    <w:rsid w:val="00341193"/>
    <w:rsid w:val="004012DC"/>
    <w:rsid w:val="00413345"/>
    <w:rsid w:val="00414FA1"/>
    <w:rsid w:val="0045076E"/>
    <w:rsid w:val="004C5035"/>
    <w:rsid w:val="00535695"/>
    <w:rsid w:val="005B597C"/>
    <w:rsid w:val="005E1195"/>
    <w:rsid w:val="00605724"/>
    <w:rsid w:val="00661E9E"/>
    <w:rsid w:val="006C37D4"/>
    <w:rsid w:val="0070441D"/>
    <w:rsid w:val="007232A9"/>
    <w:rsid w:val="00745A4F"/>
    <w:rsid w:val="0088200B"/>
    <w:rsid w:val="00897117"/>
    <w:rsid w:val="008F4F41"/>
    <w:rsid w:val="00924715"/>
    <w:rsid w:val="00943D59"/>
    <w:rsid w:val="009D57C7"/>
    <w:rsid w:val="00A275B9"/>
    <w:rsid w:val="00A5451A"/>
    <w:rsid w:val="00A63582"/>
    <w:rsid w:val="00AD2E89"/>
    <w:rsid w:val="00AE6BEE"/>
    <w:rsid w:val="00B61CBF"/>
    <w:rsid w:val="00C846DC"/>
    <w:rsid w:val="00CF3053"/>
    <w:rsid w:val="00D03CC6"/>
    <w:rsid w:val="00D97975"/>
    <w:rsid w:val="00DD10A9"/>
    <w:rsid w:val="00EE2247"/>
    <w:rsid w:val="00F442DA"/>
    <w:rsid w:val="00F81A4D"/>
    <w:rsid w:val="00F912D0"/>
    <w:rsid w:val="00FB189C"/>
    <w:rsid w:val="00FB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7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paragraph" w:styleId="ListParagraph">
    <w:name w:val="List Paragraph"/>
    <w:basedOn w:val="Normal"/>
    <w:uiPriority w:val="34"/>
    <w:unhideWhenUsed/>
    <w:qFormat/>
    <w:rsid w:val="00130DDB"/>
    <w:pPr>
      <w:spacing w:before="120" w:after="120" w:line="220" w:lineRule="atLeast"/>
      <w:ind w:left="720"/>
      <w:contextualSpacing/>
    </w:pPr>
    <w:rPr>
      <w:rFonts w:ascii="Verdana" w:hAnsi="Verdana"/>
      <w:sz w:val="20"/>
      <w:szCs w:val="20"/>
      <w:lang w:val="en-AU"/>
    </w:rPr>
  </w:style>
  <w:style w:type="paragraph" w:customStyle="1" w:styleId="GSFormBullet">
    <w:name w:val="GS Form Bullet"/>
    <w:basedOn w:val="Normal"/>
    <w:rsid w:val="00227896"/>
    <w:pPr>
      <w:numPr>
        <w:numId w:val="8"/>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F1BCBD-FEAF-47C1-985B-57083068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Ryan</dc:creator>
  <cp:keywords/>
  <dc:description/>
  <cp:lastModifiedBy>Wendy Cook</cp:lastModifiedBy>
  <cp:revision>6</cp:revision>
  <dcterms:created xsi:type="dcterms:W3CDTF">2016-08-23T00:17:00Z</dcterms:created>
  <dcterms:modified xsi:type="dcterms:W3CDTF">2016-11-06T02:28:00Z</dcterms:modified>
</cp:coreProperties>
</file>